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972B9C" w:rsidRDefault="00F149C3">
      <w:pPr>
        <w:pStyle w:val="Heading6"/>
        <w:rPr>
          <w:rFonts w:ascii="Times New Roman" w:eastAsia="Times New Roman" w:hAnsi="Times New Roman" w:cs="Times New Roman"/>
          <w:b w:val="0"/>
        </w:rPr>
      </w:pPr>
      <w:r>
        <w:rPr>
          <w:rFonts w:ascii="Times New Roman" w:eastAsia="Times New Roman" w:hAnsi="Times New Roman" w:cs="Times New Roman"/>
          <w:b w:val="0"/>
        </w:rPr>
        <w:t>NOTES BUDGÉTAIRES/CANEVAS DE PRÉSENTATION DU BUDGET</w:t>
      </w:r>
    </w:p>
    <w:p w14:paraId="00000002" w14:textId="77777777" w:rsidR="00972B9C" w:rsidRDefault="00972B9C">
      <w:pPr>
        <w:pStyle w:val="Heading6"/>
        <w:rPr>
          <w:rFonts w:ascii="Times New Roman" w:eastAsia="Times New Roman" w:hAnsi="Times New Roman" w:cs="Times New Roman"/>
          <w:color w:val="0000FF"/>
        </w:rPr>
      </w:pPr>
    </w:p>
    <w:p w14:paraId="00000003" w14:textId="77777777" w:rsidR="00972B9C" w:rsidRDefault="00F149C3">
      <w:pPr>
        <w:pStyle w:val="Heading6"/>
        <w:rPr>
          <w:rFonts w:ascii="Times New Roman" w:eastAsia="Times New Roman" w:hAnsi="Times New Roman" w:cs="Times New Roman"/>
          <w:color w:val="0000FF"/>
        </w:rPr>
      </w:pPr>
      <w:r>
        <w:rPr>
          <w:rFonts w:ascii="Times New Roman" w:eastAsia="Times New Roman" w:hAnsi="Times New Roman" w:cs="Times New Roman"/>
          <w:color w:val="0000FF"/>
        </w:rPr>
        <w:t xml:space="preserve">Nom de l’organisation : </w:t>
      </w:r>
    </w:p>
    <w:p w14:paraId="00000004" w14:textId="77777777" w:rsidR="00972B9C" w:rsidRDefault="00F149C3">
      <w:pPr>
        <w:pStyle w:val="Heading6"/>
        <w:rPr>
          <w:rFonts w:ascii="Times New Roman" w:eastAsia="Times New Roman" w:hAnsi="Times New Roman" w:cs="Times New Roman"/>
          <w:color w:val="0000FF"/>
        </w:rPr>
      </w:pPr>
      <w:r>
        <w:rPr>
          <w:rFonts w:ascii="Times New Roman" w:eastAsia="Times New Roman" w:hAnsi="Times New Roman" w:cs="Times New Roman"/>
          <w:color w:val="0000FF"/>
        </w:rPr>
        <w:t xml:space="preserve"> </w:t>
      </w:r>
    </w:p>
    <w:p w14:paraId="00000005" w14:textId="77777777" w:rsidR="00972B9C" w:rsidRDefault="00F149C3">
      <w:pPr>
        <w:pStyle w:val="Heading6"/>
        <w:rPr>
          <w:rFonts w:ascii="Times New Roman" w:eastAsia="Times New Roman" w:hAnsi="Times New Roman" w:cs="Times New Roman"/>
        </w:rPr>
      </w:pPr>
      <w:r>
        <w:rPr>
          <w:rFonts w:ascii="Times New Roman" w:eastAsia="Times New Roman" w:hAnsi="Times New Roman" w:cs="Times New Roman"/>
        </w:rPr>
        <w:t>Narratif du budget</w:t>
      </w:r>
    </w:p>
    <w:p w14:paraId="00000006" w14:textId="77777777" w:rsidR="00972B9C" w:rsidRDefault="00972B9C">
      <w:pPr>
        <w:widowControl/>
        <w:pBdr>
          <w:bottom w:val="single" w:sz="4" w:space="0" w:color="000000"/>
        </w:pBdr>
        <w:jc w:val="center"/>
        <w:rPr>
          <w:rFonts w:ascii="Times New Roman" w:eastAsia="Times New Roman" w:hAnsi="Times New Roman" w:cs="Times New Roman"/>
          <w:b/>
        </w:rPr>
      </w:pPr>
    </w:p>
    <w:p w14:paraId="00000007" w14:textId="77777777" w:rsidR="00972B9C" w:rsidRDefault="00972B9C">
      <w:pPr>
        <w:widowControl/>
        <w:pBdr>
          <w:top w:val="nil"/>
          <w:left w:val="nil"/>
          <w:bottom w:val="nil"/>
          <w:right w:val="nil"/>
          <w:between w:val="nil"/>
        </w:pBdr>
        <w:rPr>
          <w:rFonts w:ascii="Times New Roman" w:eastAsia="Times New Roman" w:hAnsi="Times New Roman" w:cs="Times New Roman"/>
          <w:b/>
          <w:color w:val="000000"/>
        </w:rPr>
      </w:pPr>
    </w:p>
    <w:p w14:paraId="00000008" w14:textId="77777777" w:rsidR="00972B9C" w:rsidRDefault="00F149C3">
      <w:pPr>
        <w:pStyle w:val="Heading3"/>
        <w:pBdr>
          <w:left w:val="single" w:sz="4" w:space="0" w:color="000000"/>
          <w:right w:val="single" w:sz="4" w:space="0" w:color="000000"/>
        </w:pBdr>
        <w:rPr>
          <w:i w:val="0"/>
        </w:rPr>
      </w:pPr>
      <w:r>
        <w:rPr>
          <w:i w:val="0"/>
        </w:rPr>
        <w:t xml:space="preserve">HYPOTHÈSES GÉNÉRALES  </w:t>
      </w:r>
    </w:p>
    <w:p w14:paraId="00000009" w14:textId="77777777" w:rsidR="00972B9C" w:rsidRDefault="00972B9C">
      <w:pPr>
        <w:widowControl/>
        <w:pBdr>
          <w:top w:val="nil"/>
          <w:left w:val="nil"/>
          <w:bottom w:val="nil"/>
          <w:right w:val="nil"/>
          <w:between w:val="nil"/>
        </w:pBdr>
        <w:rPr>
          <w:rFonts w:ascii="Times New Roman" w:eastAsia="Times New Roman" w:hAnsi="Times New Roman" w:cs="Times New Roman"/>
          <w:color w:val="000000"/>
        </w:rPr>
      </w:pPr>
    </w:p>
    <w:p w14:paraId="0000000A" w14:textId="77777777" w:rsidR="00972B9C" w:rsidRDefault="00F149C3">
      <w:pPr>
        <w:widowControl/>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Durée du projet :</w:t>
      </w:r>
    </w:p>
    <w:p w14:paraId="0000000B" w14:textId="77777777" w:rsidR="00972B9C" w:rsidRDefault="00F149C3">
      <w:pPr>
        <w:widowControl/>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xml:space="preserve">Lieu du projet : </w:t>
      </w:r>
    </w:p>
    <w:p w14:paraId="0000000C" w14:textId="77777777" w:rsidR="00972B9C" w:rsidRDefault="00972B9C">
      <w:pPr>
        <w:widowControl/>
        <w:pBdr>
          <w:top w:val="nil"/>
          <w:left w:val="nil"/>
          <w:bottom w:val="nil"/>
          <w:right w:val="nil"/>
          <w:between w:val="nil"/>
        </w:pBdr>
        <w:rPr>
          <w:rFonts w:ascii="Times New Roman" w:eastAsia="Times New Roman" w:hAnsi="Times New Roman" w:cs="Times New Roman"/>
          <w:color w:val="000000"/>
        </w:rPr>
      </w:pPr>
    </w:p>
    <w:p w14:paraId="0000000E" w14:textId="1B6E1F7A" w:rsidR="00972B9C" w:rsidRDefault="00CF10DE">
      <w:pPr>
        <w:widowControl/>
        <w:rPr>
          <w:rFonts w:ascii="Times New Roman" w:eastAsia="Times New Roman" w:hAnsi="Times New Roman" w:cs="Times New Roman"/>
          <w:color w:val="000000"/>
        </w:rPr>
      </w:pPr>
      <w:r w:rsidRPr="00CF10DE">
        <w:rPr>
          <w:rFonts w:ascii="Times New Roman" w:eastAsia="Times New Roman" w:hAnsi="Times New Roman" w:cs="Times New Roman"/>
          <w:color w:val="000000"/>
        </w:rPr>
        <w:t>Tous les salaires du personnel sont basés sur l'historique des salaires précédents et sont étayés par les fiches biographiques des employés. Les salaires comprennent le salaire de base et toutes les indemnités applicables.</w:t>
      </w:r>
    </w:p>
    <w:p w14:paraId="6ABA3966" w14:textId="0538F319" w:rsidR="007B0875" w:rsidRDefault="007B0875">
      <w:pPr>
        <w:widowControl/>
        <w:rPr>
          <w:rFonts w:ascii="Times New Roman" w:eastAsia="Times New Roman" w:hAnsi="Times New Roman" w:cs="Times New Roman"/>
          <w:color w:val="000000"/>
        </w:rPr>
      </w:pPr>
    </w:p>
    <w:p w14:paraId="74D2AEEA" w14:textId="0351A812" w:rsidR="007B0875" w:rsidRDefault="007B0875">
      <w:pPr>
        <w:widowControl/>
        <w:rPr>
          <w:rFonts w:ascii="Times New Roman" w:eastAsia="Times New Roman" w:hAnsi="Times New Roman" w:cs="Times New Roman"/>
          <w:color w:val="000000"/>
        </w:rPr>
      </w:pPr>
      <w:r w:rsidRPr="007B0875">
        <w:rPr>
          <w:rFonts w:ascii="Times New Roman" w:eastAsia="Times New Roman" w:hAnsi="Times New Roman" w:cs="Times New Roman"/>
          <w:color w:val="000000"/>
        </w:rPr>
        <w:t>La candidature qui inclut plus d’une commune, doit fournir un montant par commune.</w:t>
      </w:r>
    </w:p>
    <w:p w14:paraId="7D9094E6" w14:textId="77777777" w:rsidR="00CF10DE" w:rsidRDefault="00CF10DE">
      <w:pPr>
        <w:widowControl/>
        <w:rPr>
          <w:rFonts w:ascii="Times New Roman" w:eastAsia="Times New Roman" w:hAnsi="Times New Roman" w:cs="Times New Roman"/>
          <w:b/>
        </w:rPr>
      </w:pPr>
    </w:p>
    <w:p w14:paraId="0000000F" w14:textId="77777777" w:rsidR="00972B9C" w:rsidRDefault="00F149C3">
      <w:pPr>
        <w:pStyle w:val="Heading3"/>
        <w:pBdr>
          <w:left w:val="single" w:sz="4" w:space="0" w:color="000000"/>
          <w:right w:val="single" w:sz="4" w:space="0" w:color="000000"/>
        </w:pBdr>
      </w:pPr>
      <w:r>
        <w:t xml:space="preserve">I </w:t>
      </w:r>
      <w:proofErr w:type="spellStart"/>
      <w:r>
        <w:t>SALAiRES</w:t>
      </w:r>
      <w:proofErr w:type="spellEnd"/>
    </w:p>
    <w:p w14:paraId="00000010" w14:textId="77777777" w:rsidR="00972B9C" w:rsidRDefault="00972B9C">
      <w:pPr>
        <w:widowControl/>
        <w:tabs>
          <w:tab w:val="left" w:pos="-1440"/>
          <w:tab w:val="left" w:pos="90"/>
          <w:tab w:val="left" w:pos="360"/>
        </w:tabs>
        <w:ind w:right="90"/>
        <w:rPr>
          <w:rFonts w:ascii="Times New Roman" w:eastAsia="Times New Roman" w:hAnsi="Times New Roman" w:cs="Times New Roman"/>
        </w:rPr>
      </w:pPr>
    </w:p>
    <w:p w14:paraId="00000011" w14:textId="77777777" w:rsidR="00972B9C" w:rsidRDefault="00F149C3">
      <w:pPr>
        <w:widowControl/>
        <w:tabs>
          <w:tab w:val="left" w:pos="0"/>
          <w:tab w:val="left" w:pos="90"/>
        </w:tabs>
        <w:rPr>
          <w:rFonts w:ascii="Times New Roman" w:eastAsia="Times New Roman" w:hAnsi="Times New Roman" w:cs="Times New Roman"/>
        </w:rPr>
      </w:pPr>
      <w:r>
        <w:rPr>
          <w:rFonts w:ascii="Times New Roman" w:eastAsia="Times New Roman" w:hAnsi="Times New Roman" w:cs="Times New Roman"/>
        </w:rPr>
        <w:t xml:space="preserve">Énumérez et décrivez l'ensemble du personnel/des employés inclus dans le budget, ainsi que leurs fonctions et responsabilités principales. Détaillez le salaire annuel ou mensuel de la personne, le pourcentage de temps consacré à ce projet et tout autre élément ou détail nécessaire pour calculer clairement le montant. </w:t>
      </w:r>
    </w:p>
    <w:p w14:paraId="00000012" w14:textId="77777777" w:rsidR="00972B9C" w:rsidRDefault="00972B9C">
      <w:pPr>
        <w:widowControl/>
        <w:tabs>
          <w:tab w:val="left" w:pos="0"/>
          <w:tab w:val="left" w:pos="90"/>
        </w:tabs>
        <w:rPr>
          <w:rFonts w:ascii="Times New Roman" w:eastAsia="Times New Roman" w:hAnsi="Times New Roman" w:cs="Times New Roman"/>
        </w:rPr>
      </w:pPr>
    </w:p>
    <w:p w14:paraId="00000013" w14:textId="77777777" w:rsidR="00972B9C" w:rsidRDefault="00F149C3">
      <w:pPr>
        <w:pStyle w:val="Heading3"/>
        <w:pBdr>
          <w:left w:val="single" w:sz="4" w:space="0" w:color="000000"/>
          <w:right w:val="single" w:sz="4" w:space="0" w:color="000000"/>
        </w:pBdr>
      </w:pPr>
      <w:r>
        <w:t>II AVANTAGES SOCIAUX</w:t>
      </w:r>
    </w:p>
    <w:p w14:paraId="00000014" w14:textId="77777777" w:rsidR="00972B9C" w:rsidRDefault="00972B9C">
      <w:pPr>
        <w:widowControl/>
        <w:tabs>
          <w:tab w:val="left" w:pos="-1440"/>
        </w:tabs>
        <w:rPr>
          <w:rFonts w:ascii="Times New Roman" w:eastAsia="Times New Roman" w:hAnsi="Times New Roman" w:cs="Times New Roman"/>
          <w:b/>
        </w:rPr>
      </w:pPr>
    </w:p>
    <w:p w14:paraId="00000015" w14:textId="77777777" w:rsidR="00972B9C" w:rsidRDefault="00F149C3">
      <w:pPr>
        <w:widowControl/>
        <w:tabs>
          <w:tab w:val="left" w:pos="-1440"/>
        </w:tabs>
        <w:rPr>
          <w:rFonts w:ascii="Times New Roman" w:eastAsia="Times New Roman" w:hAnsi="Times New Roman" w:cs="Times New Roman"/>
        </w:rPr>
      </w:pPr>
      <w:r>
        <w:rPr>
          <w:rFonts w:ascii="Times New Roman" w:eastAsia="Times New Roman" w:hAnsi="Times New Roman" w:cs="Times New Roman"/>
        </w:rPr>
        <w:t xml:space="preserve">Énumérez et décrivez tous les avantages sociaux inclus dans le budget. </w:t>
      </w:r>
    </w:p>
    <w:p w14:paraId="00000016" w14:textId="77777777" w:rsidR="00972B9C" w:rsidRDefault="00972B9C">
      <w:pPr>
        <w:widowControl/>
        <w:tabs>
          <w:tab w:val="left" w:pos="-1440"/>
        </w:tabs>
        <w:rPr>
          <w:rFonts w:ascii="Times New Roman" w:eastAsia="Times New Roman" w:hAnsi="Times New Roman" w:cs="Times New Roman"/>
          <w:b/>
        </w:rPr>
      </w:pPr>
    </w:p>
    <w:p w14:paraId="00000017" w14:textId="77777777" w:rsidR="00972B9C" w:rsidRDefault="00F149C3">
      <w:pPr>
        <w:pStyle w:val="Heading3"/>
        <w:pBdr>
          <w:left w:val="single" w:sz="4" w:space="0" w:color="000000"/>
          <w:right w:val="single" w:sz="4" w:space="0" w:color="000000"/>
        </w:pBdr>
      </w:pPr>
      <w:r>
        <w:t>III CONSULTANTS</w:t>
      </w:r>
    </w:p>
    <w:p w14:paraId="00000018" w14:textId="77777777" w:rsidR="00972B9C" w:rsidRDefault="00972B9C">
      <w:pPr>
        <w:rPr>
          <w:rFonts w:ascii="Times New Roman" w:eastAsia="Times New Roman" w:hAnsi="Times New Roman" w:cs="Times New Roman"/>
        </w:rPr>
      </w:pPr>
    </w:p>
    <w:p w14:paraId="00000019" w14:textId="77777777" w:rsidR="00972B9C" w:rsidRDefault="00F149C3">
      <w:pPr>
        <w:rPr>
          <w:rFonts w:ascii="Times New Roman" w:eastAsia="Times New Roman" w:hAnsi="Times New Roman" w:cs="Times New Roman"/>
        </w:rPr>
      </w:pPr>
      <w:r>
        <w:rPr>
          <w:rFonts w:ascii="Times New Roman" w:eastAsia="Times New Roman" w:hAnsi="Times New Roman" w:cs="Times New Roman"/>
        </w:rPr>
        <w:t xml:space="preserve">Énumérez et décrivez tous les consultants et leurs objectifs principaux inclus dans le budget. Détaillez le nombre de jours, les tarifs, le nombre de mois et tout autre élément ou détail nécessaire pour calculer clairement le montant. </w:t>
      </w:r>
    </w:p>
    <w:p w14:paraId="0000001A" w14:textId="77777777" w:rsidR="00972B9C" w:rsidRDefault="00972B9C">
      <w:pPr>
        <w:widowControl/>
        <w:pBdr>
          <w:top w:val="nil"/>
          <w:left w:val="nil"/>
          <w:bottom w:val="nil"/>
          <w:right w:val="nil"/>
          <w:between w:val="nil"/>
        </w:pBdr>
        <w:tabs>
          <w:tab w:val="left" w:pos="0"/>
          <w:tab w:val="left" w:pos="90"/>
        </w:tabs>
        <w:ind w:left="720"/>
        <w:rPr>
          <w:rFonts w:ascii="Times New Roman" w:eastAsia="Times New Roman" w:hAnsi="Times New Roman" w:cs="Times New Roman"/>
          <w:color w:val="000000"/>
        </w:rPr>
      </w:pPr>
    </w:p>
    <w:p w14:paraId="0000001B" w14:textId="77777777" w:rsidR="00972B9C" w:rsidRDefault="00F149C3">
      <w:pPr>
        <w:pStyle w:val="Heading3"/>
        <w:pBdr>
          <w:left w:val="single" w:sz="4" w:space="0" w:color="000000"/>
          <w:right w:val="single" w:sz="4" w:space="0" w:color="000000"/>
        </w:pBdr>
      </w:pPr>
      <w:r>
        <w:t>Iv VOYAGES, TRANSPORTS ET INDEMNITÉS JOURNALIÈRES</w:t>
      </w:r>
    </w:p>
    <w:p w14:paraId="0000001C" w14:textId="77777777" w:rsidR="00972B9C" w:rsidRDefault="00972B9C">
      <w:pPr>
        <w:widowControl/>
        <w:tabs>
          <w:tab w:val="left" w:pos="0"/>
          <w:tab w:val="left" w:pos="90"/>
        </w:tabs>
        <w:rPr>
          <w:rFonts w:ascii="Times New Roman" w:eastAsia="Times New Roman" w:hAnsi="Times New Roman" w:cs="Times New Roman"/>
        </w:rPr>
      </w:pPr>
    </w:p>
    <w:p w14:paraId="0000001D" w14:textId="77777777" w:rsidR="00972B9C" w:rsidRDefault="00F149C3">
      <w:pPr>
        <w:widowControl/>
        <w:tabs>
          <w:tab w:val="left" w:pos="0"/>
          <w:tab w:val="left" w:pos="90"/>
        </w:tabs>
        <w:rPr>
          <w:rFonts w:ascii="Times New Roman" w:eastAsia="Times New Roman" w:hAnsi="Times New Roman" w:cs="Times New Roman"/>
        </w:rPr>
      </w:pPr>
      <w:r>
        <w:rPr>
          <w:rFonts w:ascii="Times New Roman" w:eastAsia="Times New Roman" w:hAnsi="Times New Roman" w:cs="Times New Roman"/>
        </w:rPr>
        <w:t>Énumérez et décrivez tous les frais de voyage inclus dans le budget. Détaillez les coûts unitaires, les fréquences et tout autre élément ou détail nécessaire pour calculer clairement le montant.</w:t>
      </w:r>
    </w:p>
    <w:p w14:paraId="0000001E" w14:textId="77777777" w:rsidR="00972B9C" w:rsidRDefault="00972B9C">
      <w:pPr>
        <w:widowControl/>
        <w:tabs>
          <w:tab w:val="left" w:pos="0"/>
          <w:tab w:val="left" w:pos="90"/>
        </w:tabs>
        <w:ind w:left="360"/>
        <w:rPr>
          <w:rFonts w:ascii="Times New Roman" w:eastAsia="Times New Roman" w:hAnsi="Times New Roman" w:cs="Times New Roman"/>
        </w:rPr>
      </w:pPr>
    </w:p>
    <w:p w14:paraId="0000001F" w14:textId="77777777" w:rsidR="00972B9C" w:rsidRDefault="00F149C3">
      <w:pPr>
        <w:pStyle w:val="Heading3"/>
        <w:pBdr>
          <w:left w:val="single" w:sz="4" w:space="0" w:color="000000"/>
          <w:right w:val="single" w:sz="4" w:space="0" w:color="000000"/>
        </w:pBdr>
      </w:pPr>
      <w:r>
        <w:t>V  AUTRES COÛTS DIRECTS</w:t>
      </w:r>
    </w:p>
    <w:p w14:paraId="00000020" w14:textId="77777777" w:rsidR="00972B9C" w:rsidRDefault="00972B9C">
      <w:pPr>
        <w:rPr>
          <w:rFonts w:ascii="Times New Roman" w:eastAsia="Times New Roman" w:hAnsi="Times New Roman" w:cs="Times New Roman"/>
        </w:rPr>
      </w:pPr>
    </w:p>
    <w:p w14:paraId="00000021" w14:textId="77777777" w:rsidR="00972B9C" w:rsidRDefault="00F149C3">
      <w:pPr>
        <w:widowControl/>
        <w:tabs>
          <w:tab w:val="left" w:pos="0"/>
          <w:tab w:val="left" w:pos="90"/>
        </w:tabs>
        <w:rPr>
          <w:rFonts w:ascii="Times New Roman" w:eastAsia="Times New Roman" w:hAnsi="Times New Roman" w:cs="Times New Roman"/>
        </w:rPr>
      </w:pPr>
      <w:r>
        <w:rPr>
          <w:rFonts w:ascii="Times New Roman" w:eastAsia="Times New Roman" w:hAnsi="Times New Roman" w:cs="Times New Roman"/>
        </w:rPr>
        <w:t>Énumérez et décrivez tous les autres coûts directs inclus dans le budget. Détaillez les coûts unitaires, les fréquences et tout autre élément ou détail nécessaire pour calculer clairement le montant.</w:t>
      </w:r>
    </w:p>
    <w:p w14:paraId="00000022" w14:textId="77777777" w:rsidR="00972B9C" w:rsidRDefault="00972B9C">
      <w:pPr>
        <w:widowControl/>
        <w:tabs>
          <w:tab w:val="left" w:pos="0"/>
          <w:tab w:val="left" w:pos="90"/>
        </w:tabs>
        <w:rPr>
          <w:rFonts w:ascii="Times New Roman" w:eastAsia="Times New Roman" w:hAnsi="Times New Roman" w:cs="Times New Roman"/>
        </w:rPr>
      </w:pPr>
    </w:p>
    <w:p w14:paraId="00000023" w14:textId="77777777" w:rsidR="00972B9C" w:rsidRDefault="00F149C3">
      <w:pPr>
        <w:pStyle w:val="Heading3"/>
        <w:pBdr>
          <w:left w:val="single" w:sz="4" w:space="0" w:color="000000"/>
          <w:right w:val="single" w:sz="4" w:space="0" w:color="000000"/>
        </w:pBdr>
      </w:pPr>
      <w:r>
        <w:t>vi COÛTS INDIRECTS</w:t>
      </w:r>
    </w:p>
    <w:p w14:paraId="00000024" w14:textId="77777777" w:rsidR="00972B9C" w:rsidRDefault="00972B9C">
      <w:pPr>
        <w:widowControl/>
        <w:tabs>
          <w:tab w:val="left" w:pos="-1440"/>
        </w:tabs>
        <w:rPr>
          <w:rFonts w:ascii="Times New Roman" w:eastAsia="Times New Roman" w:hAnsi="Times New Roman" w:cs="Times New Roman"/>
        </w:rPr>
      </w:pPr>
    </w:p>
    <w:p w14:paraId="00000025" w14:textId="77777777" w:rsidR="00972B9C" w:rsidRDefault="00F149C3">
      <w:pPr>
        <w:widowControl/>
        <w:tabs>
          <w:tab w:val="left" w:pos="0"/>
          <w:tab w:val="left" w:pos="90"/>
        </w:tabs>
        <w:rPr>
          <w:rFonts w:ascii="Times New Roman" w:eastAsia="Times New Roman" w:hAnsi="Times New Roman" w:cs="Times New Roman"/>
        </w:rPr>
      </w:pPr>
      <w:r>
        <w:rPr>
          <w:rFonts w:ascii="Times New Roman" w:eastAsia="Times New Roman" w:hAnsi="Times New Roman" w:cs="Times New Roman"/>
        </w:rPr>
        <w:t xml:space="preserve">Notez le taux de coûts indirects négociés (NICRA) ou le taux de coûts indirects de minimis à appliquer aux coûts directs. Ces coûts doivent bénéficier au fonctionnement quotidien de l'organisation, notamment les catégories telles que les salaires et les dépenses des cadres dirigeants, l'administration du </w:t>
      </w:r>
      <w:r>
        <w:rPr>
          <w:rFonts w:ascii="Times New Roman" w:eastAsia="Times New Roman" w:hAnsi="Times New Roman" w:cs="Times New Roman"/>
        </w:rPr>
        <w:lastRenderedPageBreak/>
        <w:t>personnel et la comptabilité, ou aux catégories qui bénéficient et sont identifiables à plus d'un programme ou d'une activité, tels que l'amortissement, les coûts de location, le fonctionnement et l'entretien des installations, et les frais de téléphone.</w:t>
      </w:r>
    </w:p>
    <w:p w14:paraId="00000026" w14:textId="77777777" w:rsidR="00972B9C" w:rsidRDefault="00972B9C">
      <w:pPr>
        <w:widowControl/>
        <w:pBdr>
          <w:top w:val="nil"/>
          <w:left w:val="nil"/>
          <w:bottom w:val="nil"/>
          <w:right w:val="nil"/>
          <w:between w:val="nil"/>
        </w:pBdr>
        <w:tabs>
          <w:tab w:val="left" w:pos="-1440"/>
          <w:tab w:val="left" w:pos="540"/>
        </w:tabs>
        <w:rPr>
          <w:rFonts w:ascii="Times New Roman" w:eastAsia="Times New Roman" w:hAnsi="Times New Roman" w:cs="Times New Roman"/>
          <w:color w:val="000000"/>
        </w:rPr>
      </w:pPr>
    </w:p>
    <w:sectPr w:rsidR="00972B9C">
      <w:pgSz w:w="12240" w:h="15840"/>
      <w:pgMar w:top="720" w:right="720" w:bottom="864" w:left="1440" w:header="720" w:footer="864"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G Times">
    <w:altName w:val="Times New Roman"/>
    <w:panose1 w:val="00000000000000000000"/>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2B9C"/>
    <w:rsid w:val="00287AF0"/>
    <w:rsid w:val="007B0875"/>
    <w:rsid w:val="00972B9C"/>
    <w:rsid w:val="00CF10DE"/>
    <w:rsid w:val="00F149C3"/>
  </w:rsids>
  <m:mathPr>
    <m:mathFont m:val="Cambria Math"/>
    <m:brkBin m:val="before"/>
    <m:brkBinSub m:val="--"/>
    <m:smallFrac m:val="0"/>
    <m:dispDef/>
    <m:lMargin m:val="0"/>
    <m:rMargin m:val="0"/>
    <m:defJc m:val="centerGroup"/>
    <m:wrapIndent m:val="1440"/>
    <m:intLim m:val="subSup"/>
    <m:naryLim m:val="undOvr"/>
  </m:mathPr>
  <w:themeFontLang w:val="en-A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F3638"/>
  <w15:docId w15:val="{4BBD25ED-CFCC-4F87-9C04-C84F2680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CG Times" w:hAnsi="CG Times" w:cs="CG Times"/>
        <w:sz w:val="24"/>
        <w:szCs w:val="24"/>
        <w:lang w:val="fr-FR" w:eastAsia="en-AI"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widowControl/>
      <w:jc w:val="center"/>
      <w:outlineLvl w:val="0"/>
    </w:pPr>
    <w:rPr>
      <w:rFonts w:ascii="Times New Roman" w:eastAsia="Times New Roman" w:hAnsi="Times New Roman" w:cs="Times New Roman"/>
      <w:b/>
    </w:rPr>
  </w:style>
  <w:style w:type="paragraph" w:styleId="Heading2">
    <w:name w:val="heading 2"/>
    <w:basedOn w:val="Normal"/>
    <w:next w:val="Normal"/>
    <w:uiPriority w:val="9"/>
    <w:unhideWhenUsed/>
    <w:qFormat/>
    <w:pPr>
      <w:keepNext/>
      <w:widowControl/>
      <w:outlineLvl w:val="1"/>
    </w:pPr>
    <w:rPr>
      <w:rFonts w:ascii="Times New Roman" w:eastAsia="Times New Roman" w:hAnsi="Times New Roman" w:cs="Times New Roman"/>
      <w:b/>
    </w:rPr>
  </w:style>
  <w:style w:type="paragraph" w:styleId="Heading3">
    <w:name w:val="heading 3"/>
    <w:basedOn w:val="Normal"/>
    <w:next w:val="Normal"/>
    <w:uiPriority w:val="9"/>
    <w:unhideWhenUsed/>
    <w:qFormat/>
    <w:pPr>
      <w:keepNext/>
      <w:widowControl/>
      <w:pBdr>
        <w:top w:val="single" w:sz="4" w:space="1" w:color="000000"/>
        <w:left w:val="single" w:sz="4" w:space="4" w:color="000000"/>
        <w:bottom w:val="single" w:sz="4" w:space="1" w:color="000000"/>
        <w:right w:val="single" w:sz="4" w:space="4" w:color="000000"/>
      </w:pBdr>
      <w:shd w:val="clear" w:color="auto" w:fill="D9D9D9"/>
      <w:tabs>
        <w:tab w:val="left" w:pos="-1440"/>
      </w:tabs>
      <w:outlineLvl w:val="2"/>
    </w:pPr>
    <w:rPr>
      <w:rFonts w:ascii="Times New Roman" w:eastAsia="Times New Roman" w:hAnsi="Times New Roman" w:cs="Times New Roman"/>
      <w:b/>
      <w:i/>
      <w:smallCaps/>
    </w:rPr>
  </w:style>
  <w:style w:type="paragraph" w:styleId="Heading4">
    <w:name w:val="heading 4"/>
    <w:basedOn w:val="Normal"/>
    <w:next w:val="Normal"/>
    <w:uiPriority w:val="9"/>
    <w:unhideWhenUsed/>
    <w:qFormat/>
    <w:pPr>
      <w:keepNext/>
      <w:widowControl/>
      <w:ind w:left="360"/>
      <w:outlineLvl w:val="3"/>
    </w:pPr>
    <w:rPr>
      <w:rFonts w:ascii="Times New Roman" w:eastAsia="Times New Roman" w:hAnsi="Times New Roman" w:cs="Times New Roman"/>
      <w:b/>
    </w:rPr>
  </w:style>
  <w:style w:type="paragraph" w:styleId="Heading5">
    <w:name w:val="heading 5"/>
    <w:basedOn w:val="Normal"/>
    <w:next w:val="Normal"/>
    <w:uiPriority w:val="9"/>
    <w:unhideWhenUsed/>
    <w:qFormat/>
    <w:pPr>
      <w:keepNext/>
      <w:widowControl/>
      <w:jc w:val="center"/>
      <w:outlineLvl w:val="4"/>
    </w:pPr>
    <w:rPr>
      <w:rFonts w:ascii="Times New Roman" w:eastAsia="Times New Roman" w:hAnsi="Times New Roman" w:cs="Times New Roman"/>
      <w:b/>
      <w:sz w:val="28"/>
      <w:szCs w:val="28"/>
    </w:rPr>
  </w:style>
  <w:style w:type="paragraph" w:styleId="Heading6">
    <w:name w:val="heading 6"/>
    <w:basedOn w:val="Normal"/>
    <w:next w:val="Normal"/>
    <w:uiPriority w:val="9"/>
    <w:unhideWhenUsed/>
    <w:qFormat/>
    <w:pPr>
      <w:keepNext/>
      <w:widowControl/>
      <w:pBdr>
        <w:bottom w:val="single" w:sz="4" w:space="0" w:color="000000"/>
      </w:pBdr>
      <w:jc w:val="center"/>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widowControl/>
      <w:jc w:val="center"/>
    </w:pPr>
    <w:rPr>
      <w:rFonts w:ascii="Times New Roman" w:eastAsia="Times New Roman" w:hAnsi="Times New Roman" w:cs="Times New Roman"/>
      <w:b/>
      <w:sz w:val="28"/>
      <w:szCs w:val="2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KZJcATSUsjcSpdBty0Jzgx1VqQ==">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2</Pages>
  <Words>329</Words>
  <Characters>1878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Dasha Smith</cp:lastModifiedBy>
  <cp:revision>4</cp:revision>
  <dcterms:created xsi:type="dcterms:W3CDTF">2023-12-08T13:10:00Z</dcterms:created>
  <dcterms:modified xsi:type="dcterms:W3CDTF">2024-02-26T10:42:00Z</dcterms:modified>
</cp:coreProperties>
</file>